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E1" w:rsidRPr="007A03E1" w:rsidRDefault="007A03E1" w:rsidP="007A03E1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50"/>
          <w:szCs w:val="50"/>
        </w:rPr>
        <w:t>Introduction</w:t>
      </w:r>
    </w:p>
    <w:p w:rsidR="007A03E1" w:rsidRPr="007A03E1" w:rsidRDefault="007A03E1" w:rsidP="007A03E1">
      <w:pPr>
        <w:shd w:val="clear" w:color="auto" w:fill="FFFFFF"/>
        <w:spacing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This document provides guidance to applicants who have passed the eligibility screening and are invited to submit a full proposal under the </w:t>
      </w:r>
      <w:r w:rsidRPr="007A03E1">
        <w:rPr>
          <w:rFonts w:ascii="Arial" w:eastAsia="Times New Roman" w:hAnsi="Arial" w:cs="Arial"/>
          <w:b/>
          <w:bCs/>
          <w:color w:val="0F1D2B"/>
          <w:sz w:val="28"/>
          <w:szCs w:val="28"/>
        </w:rPr>
        <w:t>Hands of Mercy International (</w:t>
      </w:r>
      <w:proofErr w:type="spellStart"/>
      <w:r w:rsidRPr="007A03E1">
        <w:rPr>
          <w:rFonts w:ascii="Arial" w:eastAsia="Times New Roman" w:hAnsi="Arial" w:cs="Arial"/>
          <w:b/>
          <w:bCs/>
          <w:color w:val="0F1D2B"/>
          <w:sz w:val="28"/>
          <w:szCs w:val="28"/>
        </w:rPr>
        <w:t>HoM</w:t>
      </w:r>
      <w:proofErr w:type="spellEnd"/>
      <w:r w:rsidRPr="007A03E1">
        <w:rPr>
          <w:rFonts w:ascii="Arial" w:eastAsia="Times New Roman" w:hAnsi="Arial" w:cs="Arial"/>
          <w:b/>
          <w:bCs/>
          <w:color w:val="0F1D2B"/>
          <w:sz w:val="28"/>
          <w:szCs w:val="28"/>
        </w:rPr>
        <w:t xml:space="preserve">) Small Grants </w:t>
      </w:r>
      <w:proofErr w:type="spellStart"/>
      <w:r w:rsidRPr="007A03E1">
        <w:rPr>
          <w:rFonts w:ascii="Arial" w:eastAsia="Times New Roman" w:hAnsi="Arial" w:cs="Arial"/>
          <w:b/>
          <w:bCs/>
          <w:color w:val="0F1D2B"/>
          <w:sz w:val="28"/>
          <w:szCs w:val="28"/>
        </w:rPr>
        <w:t>Programme</w:t>
      </w:r>
      <w:proofErr w:type="spellEnd"/>
      <w:r w:rsidRPr="007A03E1">
        <w:rPr>
          <w:rFonts w:ascii="Arial" w:eastAsia="Times New Roman" w:hAnsi="Arial" w:cs="Arial"/>
          <w:color w:val="0F1D2B"/>
          <w:sz w:val="28"/>
          <w:szCs w:val="28"/>
        </w:rPr>
        <w:t>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 xml:space="preserve">It explains how to develop a strong project proposal and corresponding budget aligned with </w:t>
      </w:r>
      <w:proofErr w:type="spellStart"/>
      <w:r w:rsidRPr="007A03E1">
        <w:rPr>
          <w:rFonts w:ascii="Arial" w:eastAsia="Times New Roman" w:hAnsi="Arial" w:cs="Arial"/>
          <w:color w:val="0F1D2B"/>
          <w:sz w:val="28"/>
          <w:szCs w:val="28"/>
        </w:rPr>
        <w:t>HoM’s</w:t>
      </w:r>
      <w:proofErr w:type="spellEnd"/>
      <w:r w:rsidRPr="007A03E1">
        <w:rPr>
          <w:rFonts w:ascii="Arial" w:eastAsia="Times New Roman" w:hAnsi="Arial" w:cs="Arial"/>
          <w:color w:val="0F1D2B"/>
          <w:sz w:val="28"/>
          <w:szCs w:val="28"/>
        </w:rPr>
        <w:t xml:space="preserve"> mission and priorities. All applications and annexes must be submitted in English.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Applicants are strongly encouraged to submit well before the deadline to avoid technical challenges.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000000"/>
          <w:sz w:val="50"/>
          <w:szCs w:val="50"/>
        </w:rPr>
        <w:t>1. Project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1.1 Project Main Data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Project Title</w:t>
      </w:r>
    </w:p>
    <w:p w:rsidR="007A03E1" w:rsidRPr="007A03E1" w:rsidRDefault="007A03E1" w:rsidP="007A03E1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The title should be:</w:t>
      </w:r>
    </w:p>
    <w:p w:rsidR="007A03E1" w:rsidRPr="007A03E1" w:rsidRDefault="007A03E1" w:rsidP="007A03E1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Clear and concise (maximum 255 characters)</w:t>
      </w:r>
    </w:p>
    <w:p w:rsidR="007A03E1" w:rsidRPr="007A03E1" w:rsidRDefault="007A03E1" w:rsidP="007A03E1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Directly linked to one or more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focus areas</w:t>
      </w:r>
    </w:p>
    <w:p w:rsidR="007A03E1" w:rsidRPr="007A03E1" w:rsidRDefault="007A03E1" w:rsidP="007A03E1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Reflective of the project’s main objective</w:t>
      </w:r>
    </w:p>
    <w:p w:rsidR="007A03E1" w:rsidRPr="007A03E1" w:rsidRDefault="007A03E1" w:rsidP="007A03E1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Free of abbreviations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Examples aligned with </w:t>
      </w:r>
      <w:proofErr w:type="spellStart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HoM</w:t>
      </w:r>
      <w:proofErr w:type="spellEnd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:</w:t>
      </w:r>
    </w:p>
    <w:p w:rsidR="007A03E1" w:rsidRPr="007A03E1" w:rsidRDefault="007A03E1" w:rsidP="007A03E1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Community-Based Maternal Health Strengthening Initiative</w:t>
      </w:r>
    </w:p>
    <w:p w:rsidR="007A03E1" w:rsidRPr="007A03E1" w:rsidRDefault="007A03E1" w:rsidP="007A03E1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Resilient Livelihoods for Women and Youth in Drought-Affected Regions</w:t>
      </w:r>
    </w:p>
    <w:p w:rsidR="007A03E1" w:rsidRPr="007A03E1" w:rsidRDefault="007A03E1" w:rsidP="007A03E1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Faith-Led Child Protection and Safe Spaces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Programme</w:t>
      </w:r>
      <w:proofErr w:type="spellEnd"/>
    </w:p>
    <w:p w:rsidR="007A03E1" w:rsidRPr="007A03E1" w:rsidRDefault="007A03E1" w:rsidP="007A03E1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Climate-Resilient Agriculture for Smallholder Families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Project duration</w:t>
      </w:r>
    </w:p>
    <w:p w:rsidR="007A03E1" w:rsidRPr="007A03E1" w:rsidRDefault="007A03E1" w:rsidP="007A03E1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Projects must run between </w:t>
      </w:r>
      <w:r w:rsidRPr="007A03E1">
        <w:rPr>
          <w:rFonts w:ascii="Arial" w:eastAsia="Times New Roman" w:hAnsi="Arial" w:cs="Arial"/>
          <w:b/>
          <w:bCs/>
          <w:color w:val="0F1D2B"/>
          <w:sz w:val="28"/>
          <w:szCs w:val="28"/>
        </w:rPr>
        <w:t>12 and 24 months</w:t>
      </w:r>
      <w:r w:rsidRPr="007A03E1">
        <w:rPr>
          <w:rFonts w:ascii="Arial" w:eastAsia="Times New Roman" w:hAnsi="Arial" w:cs="Arial"/>
          <w:color w:val="0F1D2B"/>
          <w:sz w:val="28"/>
          <w:szCs w:val="28"/>
        </w:rPr>
        <w:t>.</w:t>
      </w:r>
      <w:r w:rsidRPr="007A03E1">
        <w:rPr>
          <w:rFonts w:ascii="Arial" w:eastAsia="Times New Roman" w:hAnsi="Arial" w:cs="Arial"/>
          <w:color w:val="0F1D2B"/>
          <w:sz w:val="28"/>
          <w:szCs w:val="28"/>
        </w:rPr>
        <w:br/>
        <w:t xml:space="preserve">Project start dates must align with the </w:t>
      </w:r>
      <w:proofErr w:type="spellStart"/>
      <w:r w:rsidRPr="007A03E1">
        <w:rPr>
          <w:rFonts w:ascii="Arial" w:eastAsia="Times New Roman" w:hAnsi="Arial" w:cs="Arial"/>
          <w:color w:val="0F1D2B"/>
          <w:sz w:val="28"/>
          <w:szCs w:val="28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8"/>
          <w:szCs w:val="28"/>
        </w:rPr>
        <w:t xml:space="preserve"> implementation calendar.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1.2 Project Summary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proofErr w:type="spellStart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i</w:t>
      </w:r>
      <w:proofErr w:type="spellEnd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. Initial Situation and Problem Statement</w:t>
      </w:r>
    </w:p>
    <w:p w:rsidR="007A03E1" w:rsidRPr="007A03E1" w:rsidRDefault="007A03E1" w:rsidP="007A03E1">
      <w:pPr>
        <w:shd w:val="clear" w:color="auto" w:fill="FFFFFF"/>
        <w:spacing w:after="0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lastRenderedPageBreak/>
        <w:t>Describe:</w:t>
      </w:r>
    </w:p>
    <w:p w:rsidR="007A03E1" w:rsidRPr="007A03E1" w:rsidRDefault="007A03E1" w:rsidP="007A03E1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The specific problem your project addresses</w:t>
      </w:r>
    </w:p>
    <w:p w:rsidR="007A03E1" w:rsidRPr="007A03E1" w:rsidRDefault="007A03E1" w:rsidP="007A03E1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The social, economic, health, or environmental context</w:t>
      </w:r>
    </w:p>
    <w:p w:rsidR="007A03E1" w:rsidRPr="007A03E1" w:rsidRDefault="007A03E1" w:rsidP="007A03E1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How the issue affects vulnerable groups</w:t>
      </w:r>
    </w:p>
    <w:p w:rsidR="007A03E1" w:rsidRPr="007A03E1" w:rsidRDefault="007A03E1" w:rsidP="007A03E1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Existing gaps your project will fill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Focus only on problems your project can realistically address.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ii. Link to </w:t>
      </w:r>
      <w:proofErr w:type="spellStart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HoM</w:t>
      </w:r>
      <w:proofErr w:type="spellEnd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Focus Areas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Your project must align with one or more of the following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priority areas:</w:t>
      </w:r>
    </w:p>
    <w:p w:rsidR="007A03E1" w:rsidRPr="007A03E1" w:rsidRDefault="007A03E1" w:rsidP="007A03E1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Community Health &amp; Primary Healthcare Access</w:t>
      </w:r>
    </w:p>
    <w:p w:rsidR="007A03E1" w:rsidRPr="007A03E1" w:rsidRDefault="007A03E1" w:rsidP="007A03E1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Maternal, Child &amp; Adolescent Health</w:t>
      </w:r>
    </w:p>
    <w:p w:rsidR="007A03E1" w:rsidRPr="007A03E1" w:rsidRDefault="007A03E1" w:rsidP="007A03E1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Youth Empowerment &amp; Education</w:t>
      </w:r>
    </w:p>
    <w:p w:rsidR="007A03E1" w:rsidRPr="007A03E1" w:rsidRDefault="007A03E1" w:rsidP="007A03E1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Women’s Economic Strengthening</w:t>
      </w:r>
    </w:p>
    <w:p w:rsidR="007A03E1" w:rsidRPr="007A03E1" w:rsidRDefault="007A03E1" w:rsidP="007A03E1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Faith-Based Community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Mobilisation</w:t>
      </w:r>
      <w:proofErr w:type="spellEnd"/>
    </w:p>
    <w:p w:rsidR="007A03E1" w:rsidRPr="007A03E1" w:rsidRDefault="007A03E1" w:rsidP="007A03E1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Climate Resilience &amp; Sustainable Livelihoods</w:t>
      </w:r>
    </w:p>
    <w:p w:rsidR="007A03E1" w:rsidRPr="007A03E1" w:rsidRDefault="007A03E1" w:rsidP="007A03E1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Safeguarding &amp; Protection of Vulnerable Groups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Explain clearly how your project contributes to these areas.</w:t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proofErr w:type="gramStart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iii. Project</w:t>
      </w:r>
      <w:proofErr w:type="gramEnd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Approach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Explain:</w:t>
      </w:r>
    </w:p>
    <w:p w:rsidR="007A03E1" w:rsidRPr="007A03E1" w:rsidRDefault="007A03E1" w:rsidP="007A03E1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Your methodology</w:t>
      </w:r>
    </w:p>
    <w:p w:rsidR="007A03E1" w:rsidRPr="007A03E1" w:rsidRDefault="007A03E1" w:rsidP="007A03E1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Key interventions</w:t>
      </w:r>
    </w:p>
    <w:p w:rsidR="007A03E1" w:rsidRPr="007A03E1" w:rsidRDefault="007A03E1" w:rsidP="007A03E1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Tools or innovations used</w:t>
      </w:r>
    </w:p>
    <w:p w:rsidR="007A03E1" w:rsidRPr="007A03E1" w:rsidRDefault="007A03E1" w:rsidP="007A03E1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How communities will be engaged</w:t>
      </w:r>
    </w:p>
    <w:p w:rsidR="007A03E1" w:rsidRPr="007A03E1" w:rsidRDefault="007A03E1" w:rsidP="007A03E1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What makes your approach effective and sustainable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Provide enough detail for technical assessment while remaining accessible to non-experts.</w:t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proofErr w:type="gramStart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lastRenderedPageBreak/>
        <w:t>iv. Project</w:t>
      </w:r>
      <w:proofErr w:type="gramEnd"/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 xml:space="preserve"> Goals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Summarize:</w:t>
      </w:r>
    </w:p>
    <w:p w:rsidR="007A03E1" w:rsidRPr="007A03E1" w:rsidRDefault="007A03E1" w:rsidP="007A03E1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What will change?</w:t>
      </w:r>
    </w:p>
    <w:p w:rsidR="007A03E1" w:rsidRPr="007A03E1" w:rsidRDefault="007A03E1" w:rsidP="007A03E1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Who will benefit?</w:t>
      </w:r>
    </w:p>
    <w:p w:rsidR="007A03E1" w:rsidRPr="007A03E1" w:rsidRDefault="007A03E1" w:rsidP="007A03E1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How will the situation improve?</w:t>
      </w:r>
    </w:p>
    <w:p w:rsidR="007A03E1" w:rsidRPr="007A03E1" w:rsidRDefault="007A03E1" w:rsidP="007A03E1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What measurable results are expected?</w:t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v. Interaction with Existing Initiatives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Explain:</w:t>
      </w:r>
    </w:p>
    <w:p w:rsidR="007A03E1" w:rsidRPr="007A03E1" w:rsidRDefault="007A03E1" w:rsidP="007A03E1">
      <w:pPr>
        <w:numPr>
          <w:ilvl w:val="0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Existing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programmes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in your region</w:t>
      </w:r>
    </w:p>
    <w:p w:rsidR="007A03E1" w:rsidRPr="007A03E1" w:rsidRDefault="007A03E1" w:rsidP="007A03E1">
      <w:pPr>
        <w:numPr>
          <w:ilvl w:val="0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How your project complements or strengthens them</w:t>
      </w:r>
    </w:p>
    <w:p w:rsidR="007A03E1" w:rsidRPr="007A03E1" w:rsidRDefault="007A03E1" w:rsidP="007A03E1">
      <w:pPr>
        <w:numPr>
          <w:ilvl w:val="0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Coordination mechanisms with other actors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1.3 Target Groups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Clearly describe:</w:t>
      </w:r>
    </w:p>
    <w:p w:rsidR="007A03E1" w:rsidRPr="007A03E1" w:rsidRDefault="007A03E1" w:rsidP="007A03E1">
      <w:pPr>
        <w:numPr>
          <w:ilvl w:val="0"/>
          <w:numId w:val="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Primary target groups</w:t>
      </w:r>
    </w:p>
    <w:p w:rsidR="007A03E1" w:rsidRPr="007A03E1" w:rsidRDefault="007A03E1" w:rsidP="007A03E1">
      <w:pPr>
        <w:numPr>
          <w:ilvl w:val="0"/>
          <w:numId w:val="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Secondary beneficiaries</w:t>
      </w:r>
    </w:p>
    <w:p w:rsidR="007A03E1" w:rsidRPr="007A03E1" w:rsidRDefault="007A03E1" w:rsidP="007A03E1">
      <w:pPr>
        <w:numPr>
          <w:ilvl w:val="0"/>
          <w:numId w:val="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Approximate number of individuals reached</w:t>
      </w:r>
    </w:p>
    <w:p w:rsidR="007A03E1" w:rsidRPr="007A03E1" w:rsidRDefault="007A03E1" w:rsidP="007A03E1">
      <w:pPr>
        <w:numPr>
          <w:ilvl w:val="0"/>
          <w:numId w:val="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Disaggregation by gender, age, disability, socio-economic status, etc.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Example: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2"/>
        <w:gridCol w:w="7728"/>
      </w:tblGrid>
      <w:tr w:rsidR="007A03E1" w:rsidRPr="007A03E1" w:rsidTr="007A03E1">
        <w:trPr>
          <w:tblHeader/>
        </w:trPr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  <w:b/>
                <w:bCs/>
              </w:rPr>
              <w:t>Target Group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  <w:b/>
                <w:bCs/>
              </w:rPr>
              <w:t>Estimated Number</w:t>
            </w:r>
          </w:p>
        </w:tc>
      </w:tr>
      <w:tr w:rsidR="007A03E1" w:rsidRPr="007A03E1" w:rsidTr="007A03E1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Women smallholder farmers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250</w:t>
            </w:r>
          </w:p>
        </w:tc>
      </w:tr>
      <w:tr w:rsidR="007A03E1" w:rsidRPr="007A03E1" w:rsidTr="007A03E1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Youth (18–30)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150</w:t>
            </w:r>
          </w:p>
        </w:tc>
      </w:tr>
      <w:tr w:rsidR="007A03E1" w:rsidRPr="007A03E1" w:rsidTr="007A03E1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Community health volunteers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7A03E1" w:rsidRPr="007A03E1" w:rsidTr="007A03E1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lastRenderedPageBreak/>
              <w:t>Local faith leaders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7A03E1" w:rsidRPr="007A03E1" w:rsidTr="007A03E1"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Children under five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7A03E1" w:rsidRPr="007A03E1" w:rsidRDefault="007A03E1" w:rsidP="007A0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A03E1">
              <w:rPr>
                <w:rFonts w:ascii="Times New Roman" w:eastAsia="Times New Roman" w:hAnsi="Times New Roman" w:cs="Times New Roman"/>
              </w:rPr>
              <w:t>300</w:t>
            </w:r>
          </w:p>
        </w:tc>
      </w:tr>
    </w:tbl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1.4 Gender and Inclusion Approach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requires a gender-responsive and inclusive approach.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Applicants should</w:t>
      </w:r>
      <w:bookmarkStart w:id="0" w:name="_GoBack"/>
      <w:bookmarkEnd w:id="0"/>
      <w:r w:rsidRPr="007A03E1">
        <w:rPr>
          <w:rFonts w:ascii="Arial" w:eastAsia="Times New Roman" w:hAnsi="Arial" w:cs="Arial"/>
          <w:color w:val="0F1D2B"/>
          <w:sz w:val="27"/>
          <w:szCs w:val="27"/>
        </w:rPr>
        <w:t>:</w:t>
      </w:r>
    </w:p>
    <w:p w:rsidR="007A03E1" w:rsidRPr="007A03E1" w:rsidRDefault="007A03E1" w:rsidP="007A03E1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Identify gender dynamics in the project area</w:t>
      </w:r>
    </w:p>
    <w:p w:rsidR="007A03E1" w:rsidRPr="007A03E1" w:rsidRDefault="007A03E1" w:rsidP="007A03E1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Address barriers faced by women and marginalized groups</w:t>
      </w:r>
    </w:p>
    <w:p w:rsidR="007A03E1" w:rsidRPr="007A03E1" w:rsidRDefault="007A03E1" w:rsidP="007A03E1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Ensure meaningful participation of vulnerable groups</w:t>
      </w:r>
    </w:p>
    <w:p w:rsidR="007A03E1" w:rsidRPr="007A03E1" w:rsidRDefault="007A03E1" w:rsidP="007A03E1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Consider disability inclusion</w:t>
      </w:r>
    </w:p>
    <w:p w:rsidR="007A03E1" w:rsidRPr="007A03E1" w:rsidRDefault="007A03E1" w:rsidP="007A03E1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Promote safeguarding and protection standards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 full gender analysis is not mandatory but encouraged.</w:t>
      </w:r>
    </w:p>
    <w:p w:rsidR="007A03E1" w:rsidRPr="007A03E1" w:rsidRDefault="007A03E1" w:rsidP="007A03E1">
      <w:pPr>
        <w:shd w:val="clear" w:color="auto" w:fill="D5E7E7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br/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2. Project Logical Framework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follows a </w:t>
      </w:r>
      <w:r w:rsidRPr="007A03E1">
        <w:rPr>
          <w:rFonts w:ascii="Arial" w:eastAsia="Times New Roman" w:hAnsi="Arial" w:cs="Arial"/>
          <w:b/>
          <w:bCs/>
          <w:color w:val="0F1D2B"/>
          <w:sz w:val="27"/>
          <w:szCs w:val="27"/>
        </w:rPr>
        <w:t>results-based management approach</w:t>
      </w:r>
      <w:r w:rsidRPr="007A03E1">
        <w:rPr>
          <w:rFonts w:ascii="Arial" w:eastAsia="Times New Roman" w:hAnsi="Arial" w:cs="Arial"/>
          <w:color w:val="0F1D2B"/>
          <w:sz w:val="27"/>
          <w:szCs w:val="27"/>
        </w:rPr>
        <w:t>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Each proposal must include:</w:t>
      </w:r>
    </w:p>
    <w:p w:rsidR="007A03E1" w:rsidRPr="007A03E1" w:rsidRDefault="007A03E1" w:rsidP="007A03E1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b/>
          <w:bCs/>
          <w:color w:val="0F1D2B"/>
          <w:sz w:val="27"/>
          <w:szCs w:val="27"/>
        </w:rPr>
        <w:t>1 Outcome</w:t>
      </w:r>
      <w:r w:rsidRPr="007A03E1">
        <w:rPr>
          <w:rFonts w:ascii="Arial" w:eastAsia="Times New Roman" w:hAnsi="Arial" w:cs="Arial"/>
          <w:color w:val="0F1D2B"/>
          <w:sz w:val="27"/>
          <w:szCs w:val="27"/>
        </w:rPr>
        <w:t> (overall project goal)</w:t>
      </w:r>
    </w:p>
    <w:p w:rsidR="007A03E1" w:rsidRPr="007A03E1" w:rsidRDefault="007A03E1" w:rsidP="007A03E1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Up to </w:t>
      </w:r>
      <w:r w:rsidRPr="007A03E1">
        <w:rPr>
          <w:rFonts w:ascii="Arial" w:eastAsia="Times New Roman" w:hAnsi="Arial" w:cs="Arial"/>
          <w:b/>
          <w:bCs/>
          <w:color w:val="0F1D2B"/>
          <w:sz w:val="27"/>
          <w:szCs w:val="27"/>
        </w:rPr>
        <w:t>4 Outputs</w:t>
      </w:r>
    </w:p>
    <w:p w:rsidR="007A03E1" w:rsidRPr="007A03E1" w:rsidRDefault="007A03E1" w:rsidP="007A03E1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At least:</w:t>
      </w:r>
    </w:p>
    <w:p w:rsidR="007A03E1" w:rsidRPr="007A03E1" w:rsidRDefault="007A03E1" w:rsidP="007A03E1">
      <w:pPr>
        <w:numPr>
          <w:ilvl w:val="1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1–2 indicators for the outcome</w:t>
      </w:r>
    </w:p>
    <w:p w:rsidR="007A03E1" w:rsidRPr="007A03E1" w:rsidRDefault="007A03E1" w:rsidP="007A03E1">
      <w:pPr>
        <w:numPr>
          <w:ilvl w:val="1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2 indicators per output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Each indicator must include:</w:t>
      </w:r>
    </w:p>
    <w:p w:rsidR="007A03E1" w:rsidRPr="007A03E1" w:rsidRDefault="007A03E1" w:rsidP="007A03E1">
      <w:pPr>
        <w:numPr>
          <w:ilvl w:val="0"/>
          <w:numId w:val="1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lastRenderedPageBreak/>
        <w:t>Baseline value</w:t>
      </w:r>
    </w:p>
    <w:p w:rsidR="007A03E1" w:rsidRPr="007A03E1" w:rsidRDefault="007A03E1" w:rsidP="007A03E1">
      <w:pPr>
        <w:numPr>
          <w:ilvl w:val="0"/>
          <w:numId w:val="1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Target value</w:t>
      </w:r>
    </w:p>
    <w:p w:rsidR="007A03E1" w:rsidRPr="007A03E1" w:rsidRDefault="007A03E1" w:rsidP="007A03E1">
      <w:pPr>
        <w:numPr>
          <w:ilvl w:val="0"/>
          <w:numId w:val="1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Means of verification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Indicators should:</w:t>
      </w:r>
    </w:p>
    <w:p w:rsidR="007A03E1" w:rsidRPr="007A03E1" w:rsidRDefault="007A03E1" w:rsidP="007A03E1">
      <w:pPr>
        <w:numPr>
          <w:ilvl w:val="0"/>
          <w:numId w:val="1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Be SMART</w:t>
      </w:r>
    </w:p>
    <w:p w:rsidR="007A03E1" w:rsidRPr="007A03E1" w:rsidRDefault="007A03E1" w:rsidP="007A03E1">
      <w:pPr>
        <w:numPr>
          <w:ilvl w:val="0"/>
          <w:numId w:val="1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Be gender-disaggregated</w:t>
      </w:r>
    </w:p>
    <w:p w:rsidR="007A03E1" w:rsidRPr="007A03E1" w:rsidRDefault="007A03E1" w:rsidP="007A03E1">
      <w:pPr>
        <w:numPr>
          <w:ilvl w:val="0"/>
          <w:numId w:val="1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Include qualitative and quantitative measures where appropriate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Activities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Each output must be supported by 3–6 clearly described activities.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Each activity must answer:</w:t>
      </w:r>
    </w:p>
    <w:p w:rsidR="007A03E1" w:rsidRPr="007A03E1" w:rsidRDefault="007A03E1" w:rsidP="007A03E1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Who is responsible?</w:t>
      </w:r>
    </w:p>
    <w:p w:rsidR="007A03E1" w:rsidRPr="007A03E1" w:rsidRDefault="007A03E1" w:rsidP="007A03E1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What resources are required?</w:t>
      </w:r>
    </w:p>
    <w:p w:rsidR="007A03E1" w:rsidRPr="007A03E1" w:rsidRDefault="007A03E1" w:rsidP="007A03E1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Who benefits?</w:t>
      </w:r>
    </w:p>
    <w:p w:rsidR="007A03E1" w:rsidRPr="007A03E1" w:rsidRDefault="007A03E1" w:rsidP="007A03E1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When will it occur?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Workshops and trainings must specify:</w:t>
      </w:r>
    </w:p>
    <w:p w:rsidR="007A03E1" w:rsidRPr="007A03E1" w:rsidRDefault="007A03E1" w:rsidP="007A03E1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Number of sessions</w:t>
      </w:r>
    </w:p>
    <w:p w:rsidR="007A03E1" w:rsidRPr="007A03E1" w:rsidRDefault="007A03E1" w:rsidP="007A03E1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Duration</w:t>
      </w:r>
    </w:p>
    <w:p w:rsidR="007A03E1" w:rsidRPr="007A03E1" w:rsidRDefault="007A03E1" w:rsidP="007A03E1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Number of participants</w:t>
      </w:r>
    </w:p>
    <w:p w:rsidR="007A03E1" w:rsidRPr="007A03E1" w:rsidRDefault="007A03E1" w:rsidP="007A03E1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Content focus</w:t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3. Additional Project Data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3.1 Project Partners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List only partners directly involved in implementation.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Include:</w:t>
      </w:r>
    </w:p>
    <w:p w:rsidR="007A03E1" w:rsidRPr="007A03E1" w:rsidRDefault="007A03E1" w:rsidP="007A03E1">
      <w:pPr>
        <w:numPr>
          <w:ilvl w:val="0"/>
          <w:numId w:val="1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Organisation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name</w:t>
      </w:r>
    </w:p>
    <w:p w:rsidR="007A03E1" w:rsidRPr="007A03E1" w:rsidRDefault="007A03E1" w:rsidP="007A03E1">
      <w:pPr>
        <w:numPr>
          <w:ilvl w:val="0"/>
          <w:numId w:val="1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Type (government, civil society, private sector, faith-based, etc.)</w:t>
      </w:r>
    </w:p>
    <w:p w:rsidR="007A03E1" w:rsidRPr="007A03E1" w:rsidRDefault="007A03E1" w:rsidP="007A03E1">
      <w:pPr>
        <w:numPr>
          <w:ilvl w:val="0"/>
          <w:numId w:val="1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lastRenderedPageBreak/>
        <w:t>Specific role</w:t>
      </w:r>
    </w:p>
    <w:p w:rsidR="007A03E1" w:rsidRPr="007A03E1" w:rsidRDefault="007A03E1" w:rsidP="007A03E1">
      <w:pPr>
        <w:numPr>
          <w:ilvl w:val="0"/>
          <w:numId w:val="1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Confirmation if agreement exists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3.2 Risks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Identify external risks such as:</w:t>
      </w:r>
    </w:p>
    <w:p w:rsidR="007A03E1" w:rsidRPr="007A03E1" w:rsidRDefault="007A03E1" w:rsidP="007A03E1">
      <w:pPr>
        <w:numPr>
          <w:ilvl w:val="0"/>
          <w:numId w:val="1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Economic instability</w:t>
      </w:r>
    </w:p>
    <w:p w:rsidR="007A03E1" w:rsidRPr="007A03E1" w:rsidRDefault="007A03E1" w:rsidP="007A03E1">
      <w:pPr>
        <w:numPr>
          <w:ilvl w:val="0"/>
          <w:numId w:val="1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Political instability</w:t>
      </w:r>
    </w:p>
    <w:p w:rsidR="007A03E1" w:rsidRPr="007A03E1" w:rsidRDefault="007A03E1" w:rsidP="007A03E1">
      <w:pPr>
        <w:numPr>
          <w:ilvl w:val="0"/>
          <w:numId w:val="1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Staff turnover</w:t>
      </w:r>
    </w:p>
    <w:p w:rsidR="007A03E1" w:rsidRPr="007A03E1" w:rsidRDefault="007A03E1" w:rsidP="007A03E1">
      <w:pPr>
        <w:numPr>
          <w:ilvl w:val="0"/>
          <w:numId w:val="1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Environmental hazards</w:t>
      </w:r>
    </w:p>
    <w:p w:rsidR="007A03E1" w:rsidRPr="007A03E1" w:rsidRDefault="007A03E1" w:rsidP="007A03E1">
      <w:pPr>
        <w:numPr>
          <w:ilvl w:val="0"/>
          <w:numId w:val="1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Community resistance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For each risk:</w:t>
      </w:r>
    </w:p>
    <w:p w:rsidR="007A03E1" w:rsidRPr="007A03E1" w:rsidRDefault="007A03E1" w:rsidP="007A03E1">
      <w:pPr>
        <w:numPr>
          <w:ilvl w:val="0"/>
          <w:numId w:val="1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Describe impact</w:t>
      </w:r>
    </w:p>
    <w:p w:rsidR="007A03E1" w:rsidRPr="007A03E1" w:rsidRDefault="007A03E1" w:rsidP="007A03E1">
      <w:pPr>
        <w:numPr>
          <w:ilvl w:val="0"/>
          <w:numId w:val="1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Rate likelihood</w:t>
      </w:r>
    </w:p>
    <w:p w:rsidR="007A03E1" w:rsidRPr="007A03E1" w:rsidRDefault="007A03E1" w:rsidP="007A03E1">
      <w:pPr>
        <w:numPr>
          <w:ilvl w:val="0"/>
          <w:numId w:val="1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Provide mitigation strategy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Mitigation actions should be reflected in activities and budget.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3.3 Safeguards System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requires compliance with environmental and social safeguards.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Projects must avoid causing harm in areas including:</w:t>
      </w:r>
    </w:p>
    <w:p w:rsidR="007A03E1" w:rsidRPr="007A03E1" w:rsidRDefault="007A03E1" w:rsidP="007A03E1">
      <w:pPr>
        <w:numPr>
          <w:ilvl w:val="0"/>
          <w:numId w:val="1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Labour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rights and fair working conditions</w:t>
      </w:r>
    </w:p>
    <w:p w:rsidR="007A03E1" w:rsidRPr="007A03E1" w:rsidRDefault="007A03E1" w:rsidP="007A03E1">
      <w:pPr>
        <w:numPr>
          <w:ilvl w:val="0"/>
          <w:numId w:val="1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Resource efficiency and pollution prevention</w:t>
      </w:r>
    </w:p>
    <w:p w:rsidR="007A03E1" w:rsidRPr="007A03E1" w:rsidRDefault="007A03E1" w:rsidP="007A03E1">
      <w:pPr>
        <w:numPr>
          <w:ilvl w:val="0"/>
          <w:numId w:val="1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Community health and safety</w:t>
      </w:r>
    </w:p>
    <w:p w:rsidR="007A03E1" w:rsidRPr="007A03E1" w:rsidRDefault="007A03E1" w:rsidP="007A03E1">
      <w:pPr>
        <w:numPr>
          <w:ilvl w:val="0"/>
          <w:numId w:val="1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Land access and displacement</w:t>
      </w:r>
    </w:p>
    <w:p w:rsidR="007A03E1" w:rsidRPr="007A03E1" w:rsidRDefault="007A03E1" w:rsidP="007A03E1">
      <w:pPr>
        <w:numPr>
          <w:ilvl w:val="0"/>
          <w:numId w:val="1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Biodiversity conservation</w:t>
      </w:r>
    </w:p>
    <w:p w:rsidR="007A03E1" w:rsidRPr="007A03E1" w:rsidRDefault="007A03E1" w:rsidP="007A03E1">
      <w:pPr>
        <w:numPr>
          <w:ilvl w:val="0"/>
          <w:numId w:val="1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Rights of Indigenous Peoples and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marginalised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groups</w:t>
      </w:r>
    </w:p>
    <w:p w:rsidR="007A03E1" w:rsidRPr="007A03E1" w:rsidRDefault="007A03E1" w:rsidP="007A03E1">
      <w:pPr>
        <w:numPr>
          <w:ilvl w:val="0"/>
          <w:numId w:val="1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Cultural heritage protection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Applicants must:</w:t>
      </w:r>
    </w:p>
    <w:p w:rsidR="007A03E1" w:rsidRPr="007A03E1" w:rsidRDefault="007A03E1" w:rsidP="007A03E1">
      <w:pPr>
        <w:numPr>
          <w:ilvl w:val="0"/>
          <w:numId w:val="1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lastRenderedPageBreak/>
        <w:t>Identify potential risks</w:t>
      </w:r>
    </w:p>
    <w:p w:rsidR="007A03E1" w:rsidRPr="007A03E1" w:rsidRDefault="007A03E1" w:rsidP="007A03E1">
      <w:pPr>
        <w:numPr>
          <w:ilvl w:val="0"/>
          <w:numId w:val="1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Describe mitigation measures</w:t>
      </w:r>
    </w:p>
    <w:p w:rsidR="007A03E1" w:rsidRPr="007A03E1" w:rsidRDefault="007A03E1" w:rsidP="007A03E1">
      <w:pPr>
        <w:numPr>
          <w:ilvl w:val="0"/>
          <w:numId w:val="1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Integrate safeguards into project design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3.4 Sustainability and Scaling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Projects must demonstrate: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Arial"/>
          <w:color w:val="0F1D2B"/>
          <w:sz w:val="27"/>
          <w:szCs w:val="27"/>
        </w:rPr>
      </w:pPr>
      <w:r w:rsidRPr="007A03E1">
        <w:rPr>
          <w:rFonts w:ascii="inherit" w:eastAsia="Times New Roman" w:hAnsi="inherit" w:cs="Arial"/>
          <w:color w:val="0F1D2B"/>
          <w:sz w:val="27"/>
          <w:szCs w:val="27"/>
        </w:rPr>
        <w:t>Sustainability</w:t>
      </w:r>
    </w:p>
    <w:p w:rsidR="007A03E1" w:rsidRPr="007A03E1" w:rsidRDefault="007A03E1" w:rsidP="007A03E1">
      <w:pPr>
        <w:numPr>
          <w:ilvl w:val="0"/>
          <w:numId w:val="2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Long-term continuation beyond funding</w:t>
      </w:r>
    </w:p>
    <w:p w:rsidR="007A03E1" w:rsidRPr="007A03E1" w:rsidRDefault="007A03E1" w:rsidP="007A03E1">
      <w:pPr>
        <w:numPr>
          <w:ilvl w:val="0"/>
          <w:numId w:val="2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Community ownership</w:t>
      </w:r>
    </w:p>
    <w:p w:rsidR="007A03E1" w:rsidRPr="007A03E1" w:rsidRDefault="007A03E1" w:rsidP="007A03E1">
      <w:pPr>
        <w:numPr>
          <w:ilvl w:val="0"/>
          <w:numId w:val="2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Financial sustainability mechanisms</w:t>
      </w:r>
    </w:p>
    <w:p w:rsidR="007A03E1" w:rsidRPr="007A03E1" w:rsidRDefault="007A03E1" w:rsidP="007A03E1">
      <w:pPr>
        <w:numPr>
          <w:ilvl w:val="0"/>
          <w:numId w:val="2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Institutional integration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Arial"/>
          <w:color w:val="0F1D2B"/>
          <w:sz w:val="27"/>
          <w:szCs w:val="27"/>
        </w:rPr>
      </w:pPr>
      <w:proofErr w:type="spellStart"/>
      <w:r w:rsidRPr="007A03E1">
        <w:rPr>
          <w:rFonts w:ascii="inherit" w:eastAsia="Times New Roman" w:hAnsi="inherit" w:cs="Arial"/>
          <w:color w:val="0F1D2B"/>
          <w:sz w:val="27"/>
          <w:szCs w:val="27"/>
        </w:rPr>
        <w:t>Replicability</w:t>
      </w:r>
      <w:proofErr w:type="spellEnd"/>
    </w:p>
    <w:p w:rsidR="007A03E1" w:rsidRPr="007A03E1" w:rsidRDefault="007A03E1" w:rsidP="007A03E1">
      <w:pPr>
        <w:numPr>
          <w:ilvl w:val="0"/>
          <w:numId w:val="2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Ability to apply model in other contexts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inherit" w:eastAsia="Times New Roman" w:hAnsi="inherit" w:cs="Arial"/>
          <w:color w:val="0F1D2B"/>
          <w:sz w:val="27"/>
          <w:szCs w:val="27"/>
        </w:rPr>
      </w:pPr>
      <w:r w:rsidRPr="007A03E1">
        <w:rPr>
          <w:rFonts w:ascii="inherit" w:eastAsia="Times New Roman" w:hAnsi="inherit" w:cs="Arial"/>
          <w:color w:val="0F1D2B"/>
          <w:sz w:val="27"/>
          <w:szCs w:val="27"/>
        </w:rPr>
        <w:t>Scaling</w:t>
      </w:r>
    </w:p>
    <w:p w:rsidR="007A03E1" w:rsidRPr="007A03E1" w:rsidRDefault="007A03E1" w:rsidP="007A03E1">
      <w:pPr>
        <w:numPr>
          <w:ilvl w:val="0"/>
          <w:numId w:val="2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Plans to expand reach or influence</w:t>
      </w:r>
    </w:p>
    <w:p w:rsidR="007A03E1" w:rsidRPr="007A03E1" w:rsidRDefault="007A03E1" w:rsidP="007A03E1">
      <w:pPr>
        <w:numPr>
          <w:ilvl w:val="0"/>
          <w:numId w:val="2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Knowledge sharing strategies</w:t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4. Contribution to National and Global Frameworks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Applicants should indicate how the project contributes to:</w:t>
      </w:r>
    </w:p>
    <w:p w:rsidR="007A03E1" w:rsidRPr="007A03E1" w:rsidRDefault="007A03E1" w:rsidP="007A03E1">
      <w:pPr>
        <w:numPr>
          <w:ilvl w:val="0"/>
          <w:numId w:val="2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National development plans</w:t>
      </w:r>
    </w:p>
    <w:p w:rsidR="007A03E1" w:rsidRPr="007A03E1" w:rsidRDefault="007A03E1" w:rsidP="007A03E1">
      <w:pPr>
        <w:numPr>
          <w:ilvl w:val="0"/>
          <w:numId w:val="2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Health strategies</w:t>
      </w:r>
    </w:p>
    <w:p w:rsidR="007A03E1" w:rsidRPr="007A03E1" w:rsidRDefault="007A03E1" w:rsidP="007A03E1">
      <w:pPr>
        <w:numPr>
          <w:ilvl w:val="0"/>
          <w:numId w:val="2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Climate action plans</w:t>
      </w:r>
    </w:p>
    <w:p w:rsidR="007A03E1" w:rsidRPr="007A03E1" w:rsidRDefault="007A03E1" w:rsidP="007A03E1">
      <w:pPr>
        <w:numPr>
          <w:ilvl w:val="0"/>
          <w:numId w:val="2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Gender equality strategies</w:t>
      </w:r>
    </w:p>
    <w:p w:rsidR="007A03E1" w:rsidRPr="007A03E1" w:rsidRDefault="007A03E1" w:rsidP="007A03E1">
      <w:pPr>
        <w:numPr>
          <w:ilvl w:val="0"/>
          <w:numId w:val="2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SDGs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lastRenderedPageBreak/>
        <w:t>Only mention frameworks directly relevant to the project.</w:t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5. Capacity Development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integrates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organisational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strengthening into its grants.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After selection, </w:t>
      </w: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organisations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may receive tailored capacity support in areas such as: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Results-Based Project Management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Financial Management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Safeguards &amp; Gender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7"/>
          <w:szCs w:val="27"/>
        </w:rPr>
        <w:t>Organisational</w:t>
      </w:r>
      <w:proofErr w:type="spellEnd"/>
      <w:r w:rsidRPr="007A03E1">
        <w:rPr>
          <w:rFonts w:ascii="Arial" w:eastAsia="Times New Roman" w:hAnsi="Arial" w:cs="Arial"/>
          <w:color w:val="0F1D2B"/>
          <w:sz w:val="27"/>
          <w:szCs w:val="27"/>
        </w:rPr>
        <w:t xml:space="preserve"> Development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Technical Expertise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Communications &amp; Visibility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Knowledge Management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Fundraising</w:t>
      </w:r>
    </w:p>
    <w:p w:rsidR="007A03E1" w:rsidRPr="007A03E1" w:rsidRDefault="007A03E1" w:rsidP="007A03E1">
      <w:pPr>
        <w:numPr>
          <w:ilvl w:val="0"/>
          <w:numId w:val="2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Governance &amp; Leadership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Applicants should indicate areas where they need strengthening.</w:t>
      </w:r>
    </w:p>
    <w:p w:rsidR="007A03E1" w:rsidRPr="007A03E1" w:rsidRDefault="007A03E1" w:rsidP="007A03E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 w:rsidRPr="007A03E1">
        <w:rPr>
          <w:rFonts w:ascii="Arial" w:eastAsia="Times New Roman" w:hAnsi="Arial" w:cs="Arial"/>
          <w:b/>
          <w:bCs/>
          <w:color w:val="000000"/>
          <w:sz w:val="42"/>
          <w:szCs w:val="42"/>
        </w:rPr>
        <w:t>6. Project Budget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All amounts must be submitted in the required currency.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7A03E1">
        <w:rPr>
          <w:rFonts w:ascii="Arial" w:eastAsia="Times New Roman" w:hAnsi="Arial" w:cs="Arial"/>
          <w:color w:val="0F1D2B"/>
          <w:sz w:val="28"/>
          <w:szCs w:val="28"/>
        </w:rPr>
        <w:t>HoM</w:t>
      </w:r>
      <w:proofErr w:type="spellEnd"/>
      <w:r w:rsidRPr="007A03E1">
        <w:rPr>
          <w:rFonts w:ascii="Arial" w:eastAsia="Times New Roman" w:hAnsi="Arial" w:cs="Arial"/>
          <w:color w:val="0F1D2B"/>
          <w:sz w:val="28"/>
          <w:szCs w:val="28"/>
        </w:rPr>
        <w:t xml:space="preserve"> funding range</w:t>
      </w:r>
      <w:proofErr w:type="gramStart"/>
      <w:r w:rsidRPr="007A03E1">
        <w:rPr>
          <w:rFonts w:ascii="Arial" w:eastAsia="Times New Roman" w:hAnsi="Arial" w:cs="Arial"/>
          <w:color w:val="0F1D2B"/>
          <w:sz w:val="28"/>
          <w:szCs w:val="28"/>
        </w:rPr>
        <w:t>:</w:t>
      </w:r>
      <w:proofErr w:type="gramEnd"/>
      <w:r w:rsidRPr="007A03E1">
        <w:rPr>
          <w:rFonts w:ascii="Arial" w:eastAsia="Times New Roman" w:hAnsi="Arial" w:cs="Arial"/>
          <w:color w:val="0F1D2B"/>
          <w:sz w:val="28"/>
          <w:szCs w:val="28"/>
        </w:rPr>
        <w:br/>
        <w:t xml:space="preserve">(To be defined according to </w:t>
      </w:r>
      <w:proofErr w:type="spellStart"/>
      <w:r w:rsidRPr="007A03E1">
        <w:rPr>
          <w:rFonts w:ascii="Arial" w:eastAsia="Times New Roman" w:hAnsi="Arial" w:cs="Arial"/>
          <w:color w:val="0F1D2B"/>
          <w:sz w:val="28"/>
          <w:szCs w:val="28"/>
        </w:rPr>
        <w:t>programme</w:t>
      </w:r>
      <w:proofErr w:type="spellEnd"/>
      <w:r w:rsidRPr="007A03E1">
        <w:rPr>
          <w:rFonts w:ascii="Arial" w:eastAsia="Times New Roman" w:hAnsi="Arial" w:cs="Arial"/>
          <w:color w:val="0F1D2B"/>
          <w:sz w:val="28"/>
          <w:szCs w:val="28"/>
        </w:rPr>
        <w:t xml:space="preserve"> guidelines.)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 xml:space="preserve">The budget must not exceed the </w:t>
      </w:r>
      <w:proofErr w:type="spellStart"/>
      <w:r w:rsidRPr="007A03E1">
        <w:rPr>
          <w:rFonts w:ascii="Arial" w:eastAsia="Times New Roman" w:hAnsi="Arial" w:cs="Arial"/>
          <w:color w:val="0F1D2B"/>
          <w:sz w:val="28"/>
          <w:szCs w:val="28"/>
        </w:rPr>
        <w:t>organisation’s</w:t>
      </w:r>
      <w:proofErr w:type="spellEnd"/>
      <w:r w:rsidRPr="007A03E1">
        <w:rPr>
          <w:rFonts w:ascii="Arial" w:eastAsia="Times New Roman" w:hAnsi="Arial" w:cs="Arial"/>
          <w:color w:val="0F1D2B"/>
          <w:sz w:val="28"/>
          <w:szCs w:val="28"/>
        </w:rPr>
        <w:t xml:space="preserve"> financial capacity.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Consortia forwarding funds as financial instruments (e.g., microloans) are not permitted unless explicitly approved.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41"/>
          <w:szCs w:val="41"/>
        </w:rPr>
        <w:t>Budget Categories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6.1 Staff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lastRenderedPageBreak/>
        <w:t>Includes:</w:t>
      </w:r>
    </w:p>
    <w:p w:rsidR="007A03E1" w:rsidRPr="007A03E1" w:rsidRDefault="007A03E1" w:rsidP="007A03E1">
      <w:pPr>
        <w:numPr>
          <w:ilvl w:val="0"/>
          <w:numId w:val="2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Salaries (aligned with local standards)</w:t>
      </w:r>
    </w:p>
    <w:p w:rsidR="007A03E1" w:rsidRPr="007A03E1" w:rsidRDefault="007A03E1" w:rsidP="007A03E1">
      <w:pPr>
        <w:numPr>
          <w:ilvl w:val="0"/>
          <w:numId w:val="2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Employer contributions</w:t>
      </w:r>
    </w:p>
    <w:p w:rsidR="007A03E1" w:rsidRPr="007A03E1" w:rsidRDefault="007A03E1" w:rsidP="007A03E1">
      <w:pPr>
        <w:numPr>
          <w:ilvl w:val="0"/>
          <w:numId w:val="2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Contracted integrated consultants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List functions, not names.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6.2 External Services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Includes:</w:t>
      </w:r>
    </w:p>
    <w:p w:rsidR="007A03E1" w:rsidRPr="007A03E1" w:rsidRDefault="007A03E1" w:rsidP="007A03E1">
      <w:pPr>
        <w:numPr>
          <w:ilvl w:val="0"/>
          <w:numId w:val="2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Technical consultants</w:t>
      </w:r>
    </w:p>
    <w:p w:rsidR="007A03E1" w:rsidRPr="007A03E1" w:rsidRDefault="007A03E1" w:rsidP="007A03E1">
      <w:pPr>
        <w:numPr>
          <w:ilvl w:val="0"/>
          <w:numId w:val="2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Trainers</w:t>
      </w:r>
    </w:p>
    <w:p w:rsidR="007A03E1" w:rsidRPr="007A03E1" w:rsidRDefault="007A03E1" w:rsidP="007A03E1">
      <w:pPr>
        <w:numPr>
          <w:ilvl w:val="0"/>
          <w:numId w:val="2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IT services</w:t>
      </w:r>
    </w:p>
    <w:p w:rsidR="007A03E1" w:rsidRPr="007A03E1" w:rsidRDefault="007A03E1" w:rsidP="007A03E1">
      <w:pPr>
        <w:numPr>
          <w:ilvl w:val="0"/>
          <w:numId w:val="2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Venue hire</w:t>
      </w:r>
    </w:p>
    <w:p w:rsidR="007A03E1" w:rsidRPr="007A03E1" w:rsidRDefault="007A03E1" w:rsidP="007A03E1">
      <w:pPr>
        <w:numPr>
          <w:ilvl w:val="0"/>
          <w:numId w:val="2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Catering</w:t>
      </w:r>
    </w:p>
    <w:p w:rsidR="007A03E1" w:rsidRPr="007A03E1" w:rsidRDefault="007A03E1" w:rsidP="007A03E1">
      <w:pPr>
        <w:numPr>
          <w:ilvl w:val="0"/>
          <w:numId w:val="2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Translation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Each service must have a separate line.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6.3 Travel Costs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Includes:</w:t>
      </w:r>
    </w:p>
    <w:p w:rsidR="007A03E1" w:rsidRPr="007A03E1" w:rsidRDefault="007A03E1" w:rsidP="007A03E1">
      <w:pPr>
        <w:numPr>
          <w:ilvl w:val="0"/>
          <w:numId w:val="2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Transportation</w:t>
      </w:r>
    </w:p>
    <w:p w:rsidR="007A03E1" w:rsidRPr="007A03E1" w:rsidRDefault="007A03E1" w:rsidP="007A03E1">
      <w:pPr>
        <w:numPr>
          <w:ilvl w:val="0"/>
          <w:numId w:val="2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Accommodation</w:t>
      </w:r>
    </w:p>
    <w:p w:rsidR="007A03E1" w:rsidRPr="007A03E1" w:rsidRDefault="007A03E1" w:rsidP="007A03E1">
      <w:pPr>
        <w:numPr>
          <w:ilvl w:val="0"/>
          <w:numId w:val="2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Per diems</w:t>
      </w:r>
    </w:p>
    <w:p w:rsidR="007A03E1" w:rsidRPr="007A03E1" w:rsidRDefault="007A03E1" w:rsidP="007A03E1">
      <w:pPr>
        <w:numPr>
          <w:ilvl w:val="0"/>
          <w:numId w:val="2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Visa costs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Travel for external consultants must be included under external services.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6.4 Procurement of Materials and Equipment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Includes:</w:t>
      </w:r>
    </w:p>
    <w:p w:rsidR="007A03E1" w:rsidRPr="007A03E1" w:rsidRDefault="007A03E1" w:rsidP="007A03E1">
      <w:pPr>
        <w:numPr>
          <w:ilvl w:val="0"/>
          <w:numId w:val="2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Medical equipment</w:t>
      </w:r>
    </w:p>
    <w:p w:rsidR="007A03E1" w:rsidRPr="007A03E1" w:rsidRDefault="007A03E1" w:rsidP="007A03E1">
      <w:pPr>
        <w:numPr>
          <w:ilvl w:val="0"/>
          <w:numId w:val="2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lastRenderedPageBreak/>
        <w:t>IT equipment</w:t>
      </w:r>
    </w:p>
    <w:p w:rsidR="007A03E1" w:rsidRPr="007A03E1" w:rsidRDefault="007A03E1" w:rsidP="007A03E1">
      <w:pPr>
        <w:numPr>
          <w:ilvl w:val="0"/>
          <w:numId w:val="2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Agricultural inputs</w:t>
      </w:r>
    </w:p>
    <w:p w:rsidR="007A03E1" w:rsidRPr="007A03E1" w:rsidRDefault="007A03E1" w:rsidP="007A03E1">
      <w:pPr>
        <w:numPr>
          <w:ilvl w:val="0"/>
          <w:numId w:val="2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Tools</w:t>
      </w:r>
    </w:p>
    <w:p w:rsidR="007A03E1" w:rsidRPr="007A03E1" w:rsidRDefault="007A03E1" w:rsidP="007A03E1">
      <w:pPr>
        <w:numPr>
          <w:ilvl w:val="0"/>
          <w:numId w:val="2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Educational materials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6.5 Other Costs / Consumables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Includes:</w:t>
      </w:r>
    </w:p>
    <w:p w:rsidR="007A03E1" w:rsidRPr="007A03E1" w:rsidRDefault="007A03E1" w:rsidP="007A03E1">
      <w:pPr>
        <w:numPr>
          <w:ilvl w:val="0"/>
          <w:numId w:val="2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Publications</w:t>
      </w:r>
    </w:p>
    <w:p w:rsidR="007A03E1" w:rsidRPr="007A03E1" w:rsidRDefault="007A03E1" w:rsidP="007A03E1">
      <w:pPr>
        <w:numPr>
          <w:ilvl w:val="0"/>
          <w:numId w:val="2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Printing</w:t>
      </w:r>
    </w:p>
    <w:p w:rsidR="007A03E1" w:rsidRPr="007A03E1" w:rsidRDefault="007A03E1" w:rsidP="007A03E1">
      <w:pPr>
        <w:numPr>
          <w:ilvl w:val="0"/>
          <w:numId w:val="2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Office supplies</w:t>
      </w:r>
    </w:p>
    <w:p w:rsidR="007A03E1" w:rsidRPr="007A03E1" w:rsidRDefault="007A03E1" w:rsidP="007A03E1">
      <w:pPr>
        <w:numPr>
          <w:ilvl w:val="0"/>
          <w:numId w:val="2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Software licenses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6.6 Administration Costs</w:t>
      </w:r>
    </w:p>
    <w:p w:rsidR="007A03E1" w:rsidRPr="007A03E1" w:rsidRDefault="007A03E1" w:rsidP="007A03E1">
      <w:pPr>
        <w:numPr>
          <w:ilvl w:val="0"/>
          <w:numId w:val="3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Must not exceed 12% of direct project costs</w:t>
      </w:r>
    </w:p>
    <w:p w:rsidR="007A03E1" w:rsidRPr="007A03E1" w:rsidRDefault="007A03E1" w:rsidP="007A03E1">
      <w:pPr>
        <w:numPr>
          <w:ilvl w:val="0"/>
          <w:numId w:val="3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Must be reasonable and justified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6.7 Own Funds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8"/>
          <w:szCs w:val="28"/>
        </w:rPr>
        <w:t>Co-financing is encouraged but not mandatory.</w:t>
      </w:r>
    </w:p>
    <w:p w:rsidR="007A03E1" w:rsidRPr="007A03E1" w:rsidRDefault="007A03E1" w:rsidP="007A03E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7A03E1">
        <w:rPr>
          <w:rFonts w:ascii="Arial" w:eastAsia="Times New Roman" w:hAnsi="Arial" w:cs="Arial"/>
          <w:b/>
          <w:bCs/>
          <w:color w:val="1F6B78"/>
          <w:sz w:val="35"/>
          <w:szCs w:val="35"/>
        </w:rPr>
        <w:t>6.8 Budgeting Trainings &amp; Events</w:t>
      </w:r>
    </w:p>
    <w:p w:rsidR="007A03E1" w:rsidRPr="007A03E1" w:rsidRDefault="007A03E1" w:rsidP="007A03E1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Split costs appropriately across:</w:t>
      </w:r>
    </w:p>
    <w:p w:rsidR="007A03E1" w:rsidRPr="007A03E1" w:rsidRDefault="007A03E1" w:rsidP="007A03E1">
      <w:pPr>
        <w:numPr>
          <w:ilvl w:val="0"/>
          <w:numId w:val="3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External services</w:t>
      </w:r>
    </w:p>
    <w:p w:rsidR="007A03E1" w:rsidRPr="007A03E1" w:rsidRDefault="007A03E1" w:rsidP="007A03E1">
      <w:pPr>
        <w:numPr>
          <w:ilvl w:val="0"/>
          <w:numId w:val="3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Travel</w:t>
      </w:r>
    </w:p>
    <w:p w:rsidR="007A03E1" w:rsidRPr="007A03E1" w:rsidRDefault="007A03E1" w:rsidP="007A03E1">
      <w:pPr>
        <w:numPr>
          <w:ilvl w:val="0"/>
          <w:numId w:val="3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Procurement</w:t>
      </w:r>
    </w:p>
    <w:p w:rsidR="007A03E1" w:rsidRPr="007A03E1" w:rsidRDefault="007A03E1" w:rsidP="007A03E1">
      <w:pPr>
        <w:numPr>
          <w:ilvl w:val="0"/>
          <w:numId w:val="3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7A03E1">
        <w:rPr>
          <w:rFonts w:ascii="Arial" w:eastAsia="Times New Roman" w:hAnsi="Arial" w:cs="Arial"/>
          <w:color w:val="0F1D2B"/>
          <w:sz w:val="27"/>
          <w:szCs w:val="27"/>
        </w:rPr>
        <w:t>Consumables</w:t>
      </w:r>
    </w:p>
    <w:p w:rsidR="00A17B9D" w:rsidRDefault="00A17B9D"/>
    <w:sectPr w:rsidR="00A17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F93"/>
    <w:multiLevelType w:val="multilevel"/>
    <w:tmpl w:val="DC88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24CB5"/>
    <w:multiLevelType w:val="multilevel"/>
    <w:tmpl w:val="1114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37796"/>
    <w:multiLevelType w:val="multilevel"/>
    <w:tmpl w:val="FFC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3F3674"/>
    <w:multiLevelType w:val="multilevel"/>
    <w:tmpl w:val="8DA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2B257C"/>
    <w:multiLevelType w:val="multilevel"/>
    <w:tmpl w:val="8DAA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C67093"/>
    <w:multiLevelType w:val="multilevel"/>
    <w:tmpl w:val="21B6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F35DC0"/>
    <w:multiLevelType w:val="multilevel"/>
    <w:tmpl w:val="CB1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85B16"/>
    <w:multiLevelType w:val="multilevel"/>
    <w:tmpl w:val="45F0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C31D9A"/>
    <w:multiLevelType w:val="multilevel"/>
    <w:tmpl w:val="C6F0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94C4F"/>
    <w:multiLevelType w:val="multilevel"/>
    <w:tmpl w:val="4BD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41B2D"/>
    <w:multiLevelType w:val="multilevel"/>
    <w:tmpl w:val="A0B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67CE9"/>
    <w:multiLevelType w:val="multilevel"/>
    <w:tmpl w:val="ACB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F5AE8"/>
    <w:multiLevelType w:val="multilevel"/>
    <w:tmpl w:val="9586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FA3A43"/>
    <w:multiLevelType w:val="multilevel"/>
    <w:tmpl w:val="BEC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716FC3"/>
    <w:multiLevelType w:val="multilevel"/>
    <w:tmpl w:val="DA82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121240"/>
    <w:multiLevelType w:val="multilevel"/>
    <w:tmpl w:val="9BEC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B55623"/>
    <w:multiLevelType w:val="multilevel"/>
    <w:tmpl w:val="9B9A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ED6FB1"/>
    <w:multiLevelType w:val="multilevel"/>
    <w:tmpl w:val="62F2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6738D8"/>
    <w:multiLevelType w:val="multilevel"/>
    <w:tmpl w:val="0666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C0ECF"/>
    <w:multiLevelType w:val="multilevel"/>
    <w:tmpl w:val="848A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824112"/>
    <w:multiLevelType w:val="multilevel"/>
    <w:tmpl w:val="3D7E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514FAB"/>
    <w:multiLevelType w:val="multilevel"/>
    <w:tmpl w:val="20A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E2171"/>
    <w:multiLevelType w:val="multilevel"/>
    <w:tmpl w:val="3FB8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D269F5"/>
    <w:multiLevelType w:val="multilevel"/>
    <w:tmpl w:val="591A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5C4185"/>
    <w:multiLevelType w:val="multilevel"/>
    <w:tmpl w:val="949E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2557F8"/>
    <w:multiLevelType w:val="multilevel"/>
    <w:tmpl w:val="FBE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D75EA2"/>
    <w:multiLevelType w:val="multilevel"/>
    <w:tmpl w:val="6088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8559B7"/>
    <w:multiLevelType w:val="multilevel"/>
    <w:tmpl w:val="FC8A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BC5F56"/>
    <w:multiLevelType w:val="multilevel"/>
    <w:tmpl w:val="47B2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293914"/>
    <w:multiLevelType w:val="multilevel"/>
    <w:tmpl w:val="D02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AF4A19"/>
    <w:multiLevelType w:val="multilevel"/>
    <w:tmpl w:val="B3AA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3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14"/>
  </w:num>
  <w:num w:numId="8">
    <w:abstractNumId w:val="24"/>
  </w:num>
  <w:num w:numId="9">
    <w:abstractNumId w:val="6"/>
  </w:num>
  <w:num w:numId="10">
    <w:abstractNumId w:val="16"/>
  </w:num>
  <w:num w:numId="11">
    <w:abstractNumId w:val="25"/>
  </w:num>
  <w:num w:numId="12">
    <w:abstractNumId w:val="19"/>
  </w:num>
  <w:num w:numId="13">
    <w:abstractNumId w:val="11"/>
  </w:num>
  <w:num w:numId="14">
    <w:abstractNumId w:val="23"/>
  </w:num>
  <w:num w:numId="15">
    <w:abstractNumId w:val="26"/>
  </w:num>
  <w:num w:numId="16">
    <w:abstractNumId w:val="15"/>
  </w:num>
  <w:num w:numId="17">
    <w:abstractNumId w:val="10"/>
  </w:num>
  <w:num w:numId="18">
    <w:abstractNumId w:val="2"/>
  </w:num>
  <w:num w:numId="19">
    <w:abstractNumId w:val="0"/>
  </w:num>
  <w:num w:numId="20">
    <w:abstractNumId w:val="17"/>
  </w:num>
  <w:num w:numId="21">
    <w:abstractNumId w:val="22"/>
  </w:num>
  <w:num w:numId="22">
    <w:abstractNumId w:val="9"/>
  </w:num>
  <w:num w:numId="23">
    <w:abstractNumId w:val="29"/>
  </w:num>
  <w:num w:numId="24">
    <w:abstractNumId w:val="27"/>
  </w:num>
  <w:num w:numId="25">
    <w:abstractNumId w:val="20"/>
  </w:num>
  <w:num w:numId="26">
    <w:abstractNumId w:val="30"/>
  </w:num>
  <w:num w:numId="27">
    <w:abstractNumId w:val="18"/>
  </w:num>
  <w:num w:numId="28">
    <w:abstractNumId w:val="1"/>
  </w:num>
  <w:num w:numId="29">
    <w:abstractNumId w:val="7"/>
  </w:num>
  <w:num w:numId="30">
    <w:abstractNumId w:val="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E1"/>
    <w:rsid w:val="007A03E1"/>
    <w:rsid w:val="00A1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8A669-0468-4052-97F7-6B2B7CE5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A0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03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03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03E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lementor-heading-title">
    <w:name w:val="elementor-heading-title"/>
    <w:basedOn w:val="DefaultParagraphFont"/>
    <w:rsid w:val="007A03E1"/>
  </w:style>
  <w:style w:type="paragraph" w:styleId="NormalWeb">
    <w:name w:val="Normal (Web)"/>
    <w:basedOn w:val="Normal"/>
    <w:uiPriority w:val="99"/>
    <w:semiHidden/>
    <w:unhideWhenUsed/>
    <w:rsid w:val="007A0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0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47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Computer ATD</dc:creator>
  <cp:keywords/>
  <dc:description/>
  <cp:lastModifiedBy>Global Computer ATD</cp:lastModifiedBy>
  <cp:revision>1</cp:revision>
  <dcterms:created xsi:type="dcterms:W3CDTF">2026-02-24T08:47:00Z</dcterms:created>
  <dcterms:modified xsi:type="dcterms:W3CDTF">2026-02-24T08:48:00Z</dcterms:modified>
</cp:coreProperties>
</file>